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5CD" w:rsidRPr="007E763D" w:rsidRDefault="005905CD" w:rsidP="00597E6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7E763D">
        <w:rPr>
          <w:rFonts w:ascii="Times New Roman" w:hAnsi="Times New Roman" w:cs="Times New Roman"/>
          <w:b/>
          <w:bCs/>
          <w:sz w:val="26"/>
          <w:szCs w:val="26"/>
        </w:rPr>
        <w:t>Статья 346.16. Порядок определения расходов</w:t>
      </w:r>
    </w:p>
    <w:p w:rsidR="005905CD" w:rsidRPr="007E763D" w:rsidRDefault="005905CD" w:rsidP="00590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2"/>
      <w:bookmarkEnd w:id="0"/>
      <w:r w:rsidRPr="007E763D">
        <w:rPr>
          <w:rFonts w:ascii="Times New Roman" w:hAnsi="Times New Roman" w:cs="Times New Roman"/>
          <w:sz w:val="26"/>
          <w:szCs w:val="26"/>
        </w:rPr>
        <w:t xml:space="preserve">1. При определении объекта налогообложения налогоплательщик уменьшает полученные доходы </w:t>
      </w:r>
      <w:r w:rsidRPr="00597E6B">
        <w:rPr>
          <w:rFonts w:ascii="Times New Roman" w:hAnsi="Times New Roman" w:cs="Times New Roman"/>
          <w:sz w:val="26"/>
          <w:szCs w:val="26"/>
        </w:rPr>
        <w:t>на следующие расходы: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1) расходы на приобретение, сооружение и изготовление основных средств, а также на </w:t>
      </w:r>
      <w:hyperlink r:id="rId5" w:history="1">
        <w:r w:rsidRPr="00597E6B">
          <w:rPr>
            <w:rFonts w:ascii="Times New Roman" w:hAnsi="Times New Roman" w:cs="Times New Roman"/>
            <w:sz w:val="26"/>
            <w:szCs w:val="26"/>
          </w:rPr>
          <w:t>достройку</w:t>
        </w:r>
      </w:hyperlink>
      <w:r w:rsidRPr="00597E6B">
        <w:rPr>
          <w:rFonts w:ascii="Times New Roman" w:hAnsi="Times New Roman" w:cs="Times New Roman"/>
          <w:sz w:val="26"/>
          <w:szCs w:val="26"/>
        </w:rPr>
        <w:t xml:space="preserve">, дооборудование, </w:t>
      </w:r>
      <w:hyperlink r:id="rId6" w:history="1">
        <w:r w:rsidRPr="00597E6B">
          <w:rPr>
            <w:rFonts w:ascii="Times New Roman" w:hAnsi="Times New Roman" w:cs="Times New Roman"/>
            <w:sz w:val="26"/>
            <w:szCs w:val="26"/>
          </w:rPr>
          <w:t>реконструкцию</w:t>
        </w:r>
      </w:hyperlink>
      <w:r w:rsidRPr="00597E6B">
        <w:rPr>
          <w:rFonts w:ascii="Times New Roman" w:hAnsi="Times New Roman" w:cs="Times New Roman"/>
          <w:sz w:val="26"/>
          <w:szCs w:val="26"/>
        </w:rPr>
        <w:t xml:space="preserve">, модернизацию и </w:t>
      </w:r>
      <w:hyperlink r:id="rId7" w:history="1">
        <w:r w:rsidRPr="00597E6B">
          <w:rPr>
            <w:rFonts w:ascii="Times New Roman" w:hAnsi="Times New Roman" w:cs="Times New Roman"/>
            <w:sz w:val="26"/>
            <w:szCs w:val="26"/>
          </w:rPr>
          <w:t>техническое перевооружение</w:t>
        </w:r>
      </w:hyperlink>
      <w:r w:rsidRPr="00597E6B">
        <w:rPr>
          <w:rFonts w:ascii="Times New Roman" w:hAnsi="Times New Roman" w:cs="Times New Roman"/>
          <w:sz w:val="26"/>
          <w:szCs w:val="26"/>
        </w:rPr>
        <w:t xml:space="preserve"> основных средств;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2) расходы на приобретение нематериальных активов, а также создание </w:t>
      </w:r>
      <w:hyperlink r:id="rId8" w:history="1">
        <w:r w:rsidRPr="00597E6B">
          <w:rPr>
            <w:rFonts w:ascii="Times New Roman" w:hAnsi="Times New Roman" w:cs="Times New Roman"/>
            <w:sz w:val="26"/>
            <w:szCs w:val="26"/>
          </w:rPr>
          <w:t>нематериальных активов</w:t>
        </w:r>
      </w:hyperlink>
      <w:r w:rsidRPr="00597E6B">
        <w:rPr>
          <w:rFonts w:ascii="Times New Roman" w:hAnsi="Times New Roman" w:cs="Times New Roman"/>
          <w:sz w:val="26"/>
          <w:szCs w:val="26"/>
        </w:rPr>
        <w:t xml:space="preserve"> самим налогоплательщиком;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3) расходы на </w:t>
      </w:r>
      <w:hyperlink r:id="rId9" w:history="1">
        <w:r w:rsidRPr="00597E6B">
          <w:rPr>
            <w:rFonts w:ascii="Times New Roman" w:hAnsi="Times New Roman" w:cs="Times New Roman"/>
            <w:sz w:val="26"/>
            <w:szCs w:val="26"/>
          </w:rPr>
          <w:t>ремонт</w:t>
        </w:r>
      </w:hyperlink>
      <w:r w:rsidRPr="00597E6B">
        <w:rPr>
          <w:rFonts w:ascii="Times New Roman" w:hAnsi="Times New Roman" w:cs="Times New Roman"/>
          <w:sz w:val="26"/>
          <w:szCs w:val="26"/>
        </w:rPr>
        <w:t xml:space="preserve"> основных средств (в том числе арендованных);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4) арендные (в том числе лизинговые) платежи;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6"/>
      <w:bookmarkEnd w:id="2"/>
      <w:r w:rsidRPr="00597E6B">
        <w:rPr>
          <w:rFonts w:ascii="Times New Roman" w:hAnsi="Times New Roman" w:cs="Times New Roman"/>
          <w:sz w:val="26"/>
          <w:szCs w:val="26"/>
        </w:rPr>
        <w:t xml:space="preserve">5) </w:t>
      </w:r>
      <w:hyperlink r:id="rId10" w:history="1">
        <w:r w:rsidRPr="00597E6B">
          <w:rPr>
            <w:rFonts w:ascii="Times New Roman" w:hAnsi="Times New Roman" w:cs="Times New Roman"/>
            <w:sz w:val="26"/>
            <w:szCs w:val="26"/>
          </w:rPr>
          <w:t>материальные расходы</w:t>
        </w:r>
      </w:hyperlink>
      <w:r w:rsidRPr="00597E6B">
        <w:rPr>
          <w:rFonts w:ascii="Times New Roman" w:hAnsi="Times New Roman" w:cs="Times New Roman"/>
          <w:sz w:val="26"/>
          <w:szCs w:val="26"/>
        </w:rPr>
        <w:t>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7"/>
      <w:bookmarkEnd w:id="3"/>
      <w:r w:rsidRPr="00597E6B">
        <w:rPr>
          <w:rFonts w:ascii="Times New Roman" w:hAnsi="Times New Roman" w:cs="Times New Roman"/>
          <w:sz w:val="26"/>
          <w:szCs w:val="26"/>
        </w:rPr>
        <w:t xml:space="preserve">6) расходы на </w:t>
      </w:r>
      <w:hyperlink r:id="rId11" w:history="1">
        <w:r w:rsidRPr="00597E6B">
          <w:rPr>
            <w:rFonts w:ascii="Times New Roman" w:hAnsi="Times New Roman" w:cs="Times New Roman"/>
            <w:sz w:val="26"/>
            <w:szCs w:val="26"/>
          </w:rPr>
          <w:t>оплату труда</w:t>
        </w:r>
      </w:hyperlink>
      <w:r w:rsidRPr="00597E6B">
        <w:rPr>
          <w:rFonts w:ascii="Times New Roman" w:hAnsi="Times New Roman" w:cs="Times New Roman"/>
          <w:sz w:val="26"/>
          <w:szCs w:val="26"/>
        </w:rPr>
        <w:t>, выплату пособий по временной нетрудоспособности;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9"/>
      <w:bookmarkEnd w:id="4"/>
      <w:r w:rsidRPr="00597E6B">
        <w:rPr>
          <w:rFonts w:ascii="Times New Roman" w:hAnsi="Times New Roman" w:cs="Times New Roman"/>
          <w:sz w:val="26"/>
          <w:szCs w:val="26"/>
        </w:rPr>
        <w:t>7) расходы на все виды обязательного страхования работников, имущества и ответственности;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21"/>
      <w:bookmarkEnd w:id="5"/>
      <w:r w:rsidRPr="00597E6B">
        <w:rPr>
          <w:rFonts w:ascii="Times New Roman" w:hAnsi="Times New Roman" w:cs="Times New Roman"/>
          <w:sz w:val="26"/>
          <w:szCs w:val="26"/>
        </w:rPr>
        <w:t>8) суммы налога на добавленную стоимость по оплаченным товарам (работам, услугам);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23"/>
      <w:bookmarkEnd w:id="6"/>
      <w:r w:rsidRPr="00597E6B">
        <w:rPr>
          <w:rFonts w:ascii="Times New Roman" w:hAnsi="Times New Roman" w:cs="Times New Roman"/>
          <w:sz w:val="26"/>
          <w:szCs w:val="26"/>
        </w:rPr>
        <w:t xml:space="preserve">9) проценты, уплачиваемые за предоставление в пользование денежных средств, а также расходы, связанные с оплатой </w:t>
      </w:r>
      <w:hyperlink r:id="rId12" w:history="1">
        <w:r w:rsidRPr="00597E6B">
          <w:rPr>
            <w:rFonts w:ascii="Times New Roman" w:hAnsi="Times New Roman" w:cs="Times New Roman"/>
            <w:sz w:val="26"/>
            <w:szCs w:val="26"/>
          </w:rPr>
          <w:t>услуг</w:t>
        </w:r>
      </w:hyperlink>
      <w:r w:rsidRPr="00597E6B">
        <w:rPr>
          <w:rFonts w:ascii="Times New Roman" w:hAnsi="Times New Roman" w:cs="Times New Roman"/>
          <w:sz w:val="26"/>
          <w:szCs w:val="26"/>
        </w:rPr>
        <w:t>, оказываемых кредитными организациями;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10) расходы на обеспечение </w:t>
      </w:r>
      <w:r w:rsidR="00597E6B">
        <w:rPr>
          <w:rFonts w:ascii="Times New Roman" w:hAnsi="Times New Roman" w:cs="Times New Roman"/>
          <w:sz w:val="26"/>
          <w:szCs w:val="26"/>
        </w:rPr>
        <w:t xml:space="preserve">и </w:t>
      </w:r>
      <w:r w:rsidRPr="00597E6B">
        <w:rPr>
          <w:rFonts w:ascii="Times New Roman" w:hAnsi="Times New Roman" w:cs="Times New Roman"/>
          <w:sz w:val="26"/>
          <w:szCs w:val="26"/>
        </w:rPr>
        <w:t xml:space="preserve">обслуживанию охранно-пожарной сигнализации, расходы на приобретение </w:t>
      </w:r>
      <w:hyperlink r:id="rId13" w:history="1">
        <w:r w:rsidRPr="00597E6B">
          <w:rPr>
            <w:rFonts w:ascii="Times New Roman" w:hAnsi="Times New Roman" w:cs="Times New Roman"/>
            <w:sz w:val="26"/>
            <w:szCs w:val="26"/>
          </w:rPr>
          <w:t>услуг пожарной охраны</w:t>
        </w:r>
      </w:hyperlink>
      <w:r w:rsidRPr="00597E6B">
        <w:rPr>
          <w:rFonts w:ascii="Times New Roman" w:hAnsi="Times New Roman" w:cs="Times New Roman"/>
          <w:sz w:val="26"/>
          <w:szCs w:val="26"/>
        </w:rPr>
        <w:t xml:space="preserve"> и иных </w:t>
      </w:r>
      <w:hyperlink r:id="rId14" w:history="1">
        <w:r w:rsidRPr="00597E6B">
          <w:rPr>
            <w:rFonts w:ascii="Times New Roman" w:hAnsi="Times New Roman" w:cs="Times New Roman"/>
            <w:sz w:val="26"/>
            <w:szCs w:val="26"/>
          </w:rPr>
          <w:t>услуг охранной деятельности</w:t>
        </w:r>
      </w:hyperlink>
      <w:r w:rsidRPr="00597E6B">
        <w:rPr>
          <w:rFonts w:ascii="Times New Roman" w:hAnsi="Times New Roman" w:cs="Times New Roman"/>
          <w:sz w:val="26"/>
          <w:szCs w:val="26"/>
        </w:rPr>
        <w:t>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11) суммы таможенных платежей, уплаченные при ввозе товаров на территорию </w:t>
      </w:r>
      <w:r w:rsidR="00597E6B">
        <w:rPr>
          <w:rFonts w:ascii="Times New Roman" w:hAnsi="Times New Roman" w:cs="Times New Roman"/>
          <w:sz w:val="26"/>
          <w:szCs w:val="26"/>
        </w:rPr>
        <w:t>РФ</w:t>
      </w:r>
      <w:r w:rsidRPr="00597E6B">
        <w:rPr>
          <w:rFonts w:ascii="Times New Roman" w:hAnsi="Times New Roman" w:cs="Times New Roman"/>
          <w:sz w:val="26"/>
          <w:szCs w:val="26"/>
        </w:rPr>
        <w:t xml:space="preserve"> и не подлежащие возврату налогоплательщику в соответствии с таможенным </w:t>
      </w:r>
      <w:hyperlink r:id="rId15" w:history="1">
        <w:r w:rsidRPr="00597E6B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597E6B">
        <w:rPr>
          <w:rFonts w:ascii="Times New Roman" w:hAnsi="Times New Roman" w:cs="Times New Roman"/>
          <w:sz w:val="26"/>
          <w:szCs w:val="26"/>
        </w:rPr>
        <w:t>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12) расходы на содержание служебного транспорта, а также расходы на компенсацию за использование для служебных поездок личных легковых автомобилей и мотоциклов в пределах </w:t>
      </w:r>
      <w:hyperlink r:id="rId16" w:history="1">
        <w:r w:rsidRPr="00597E6B">
          <w:rPr>
            <w:rFonts w:ascii="Times New Roman" w:hAnsi="Times New Roman" w:cs="Times New Roman"/>
            <w:sz w:val="26"/>
            <w:szCs w:val="26"/>
          </w:rPr>
          <w:t>норм</w:t>
        </w:r>
      </w:hyperlink>
      <w:r w:rsidRPr="00597E6B">
        <w:rPr>
          <w:rFonts w:ascii="Times New Roman" w:hAnsi="Times New Roman" w:cs="Times New Roman"/>
          <w:sz w:val="26"/>
          <w:szCs w:val="26"/>
        </w:rPr>
        <w:t>, установленных Правительством Российской Федерации;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13) расходы на командировки;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14) плату нотариусу за нотариальное оформление документов;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15) расходы на бухгалтерские, аудиторские и юридические услуги;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16) расходы на публикацию бухгалтерской (финансовой) отчетности</w:t>
      </w:r>
      <w:r w:rsidR="00F32F86" w:rsidRPr="00597E6B">
        <w:rPr>
          <w:rFonts w:ascii="Times New Roman" w:hAnsi="Times New Roman" w:cs="Times New Roman"/>
          <w:sz w:val="26"/>
          <w:szCs w:val="26"/>
        </w:rPr>
        <w:t>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17) расходы на канцелярские товары;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18) расходы на почтовые, телефонные, телеграфные и другие подобные услуги, расходы на оплату услуг связи;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19) расходы, связанные с приобретением права на использование программ для ЭВМ и баз данных по договорам с правообладателем;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lastRenderedPageBreak/>
        <w:t>20) расходы на рекламу;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45"/>
      <w:bookmarkEnd w:id="7"/>
      <w:r w:rsidRPr="00597E6B">
        <w:rPr>
          <w:rFonts w:ascii="Times New Roman" w:hAnsi="Times New Roman" w:cs="Times New Roman"/>
          <w:sz w:val="26"/>
          <w:szCs w:val="26"/>
        </w:rPr>
        <w:t>21) расходы на подготовку и освоение новых производств, цехов и агрегатов;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F865E0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22) суммы </w:t>
      </w:r>
      <w:r w:rsidR="00333013">
        <w:rPr>
          <w:rFonts w:ascii="Times New Roman" w:hAnsi="Times New Roman" w:cs="Times New Roman"/>
          <w:sz w:val="26"/>
          <w:szCs w:val="26"/>
        </w:rPr>
        <w:t xml:space="preserve">уплаченных </w:t>
      </w:r>
      <w:r w:rsidRPr="00597E6B">
        <w:rPr>
          <w:rFonts w:ascii="Times New Roman" w:hAnsi="Times New Roman" w:cs="Times New Roman"/>
          <w:sz w:val="26"/>
          <w:szCs w:val="26"/>
        </w:rPr>
        <w:t xml:space="preserve">налогов и сборов за исключением </w:t>
      </w:r>
      <w:r w:rsidR="00597E6B">
        <w:rPr>
          <w:rFonts w:ascii="Times New Roman" w:hAnsi="Times New Roman" w:cs="Times New Roman"/>
          <w:sz w:val="26"/>
          <w:szCs w:val="26"/>
        </w:rPr>
        <w:t>УСН</w:t>
      </w:r>
      <w:r w:rsidRPr="00597E6B">
        <w:rPr>
          <w:rFonts w:ascii="Times New Roman" w:hAnsi="Times New Roman" w:cs="Times New Roman"/>
          <w:sz w:val="26"/>
          <w:szCs w:val="26"/>
        </w:rPr>
        <w:t xml:space="preserve"> и </w:t>
      </w:r>
      <w:r w:rsidR="00597E6B">
        <w:rPr>
          <w:rFonts w:ascii="Times New Roman" w:hAnsi="Times New Roman" w:cs="Times New Roman"/>
          <w:sz w:val="26"/>
          <w:szCs w:val="26"/>
        </w:rPr>
        <w:t>НДС</w:t>
      </w:r>
      <w:r w:rsidR="00333013">
        <w:rPr>
          <w:rFonts w:ascii="Times New Roman" w:hAnsi="Times New Roman" w:cs="Times New Roman"/>
          <w:sz w:val="26"/>
          <w:szCs w:val="26"/>
        </w:rPr>
        <w:t xml:space="preserve"> (уплаченного по выставленным счетам-фактурам с </w:t>
      </w:r>
      <w:r w:rsidR="00F865E0">
        <w:rPr>
          <w:rFonts w:ascii="Times New Roman" w:hAnsi="Times New Roman" w:cs="Times New Roman"/>
          <w:sz w:val="26"/>
          <w:szCs w:val="26"/>
        </w:rPr>
        <w:t>выделенной суммой налога);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23) расходы по оплате стоимости товаров, приобретенных для дальнейшей реализации (</w:t>
      </w:r>
      <w:r w:rsidR="00597E6B">
        <w:rPr>
          <w:rFonts w:ascii="Times New Roman" w:hAnsi="Times New Roman" w:cs="Times New Roman"/>
          <w:sz w:val="26"/>
          <w:szCs w:val="26"/>
        </w:rPr>
        <w:t>за вычетом НДС</w:t>
      </w:r>
      <w:r w:rsidRPr="00597E6B">
        <w:rPr>
          <w:rFonts w:ascii="Times New Roman" w:hAnsi="Times New Roman" w:cs="Times New Roman"/>
          <w:sz w:val="26"/>
          <w:szCs w:val="26"/>
        </w:rPr>
        <w:t>), а также расходы</w:t>
      </w:r>
      <w:r w:rsidR="00597E6B">
        <w:rPr>
          <w:rFonts w:ascii="Times New Roman" w:hAnsi="Times New Roman" w:cs="Times New Roman"/>
          <w:sz w:val="26"/>
          <w:szCs w:val="26"/>
        </w:rPr>
        <w:t xml:space="preserve"> по их </w:t>
      </w:r>
      <w:r w:rsidRPr="00597E6B">
        <w:rPr>
          <w:rFonts w:ascii="Times New Roman" w:hAnsi="Times New Roman" w:cs="Times New Roman"/>
          <w:sz w:val="26"/>
          <w:szCs w:val="26"/>
        </w:rPr>
        <w:t xml:space="preserve">хранению, обслуживанию и </w:t>
      </w:r>
      <w:hyperlink r:id="rId17" w:history="1">
        <w:r w:rsidRPr="00597E6B">
          <w:rPr>
            <w:rFonts w:ascii="Times New Roman" w:hAnsi="Times New Roman" w:cs="Times New Roman"/>
            <w:sz w:val="26"/>
            <w:szCs w:val="26"/>
          </w:rPr>
          <w:t>транспортировке</w:t>
        </w:r>
      </w:hyperlink>
      <w:r w:rsidRPr="00597E6B">
        <w:rPr>
          <w:rFonts w:ascii="Times New Roman" w:hAnsi="Times New Roman" w:cs="Times New Roman"/>
          <w:sz w:val="26"/>
          <w:szCs w:val="26"/>
        </w:rPr>
        <w:t>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24) расходы на выплату комиссионных, агентских вознаграждений и вознаграждений по договорам поручения;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25) расходы на оказание услуг по гарантийному ремонту и обслуживанию;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26) расходы на </w:t>
      </w:r>
      <w:hyperlink r:id="rId18" w:history="1">
        <w:r w:rsidRPr="00597E6B">
          <w:rPr>
            <w:rFonts w:ascii="Times New Roman" w:hAnsi="Times New Roman" w:cs="Times New Roman"/>
            <w:sz w:val="26"/>
            <w:szCs w:val="26"/>
          </w:rPr>
          <w:t>подтверждение соответствия</w:t>
        </w:r>
      </w:hyperlink>
      <w:r w:rsidRPr="00597E6B">
        <w:rPr>
          <w:rFonts w:ascii="Times New Roman" w:hAnsi="Times New Roman" w:cs="Times New Roman"/>
          <w:sz w:val="26"/>
          <w:szCs w:val="26"/>
        </w:rPr>
        <w:t xml:space="preserve"> продукции или иных объектов, процессов производства, эксплуатации, хранения, перевозки, реализации и утилизации, выполнения работ или оказания услуг требованиям технических регламентов, положениям стандартов или условиям договоров;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 xml:space="preserve">27) расходы на проведение (в случаях, установленных </w:t>
      </w:r>
      <w:hyperlink r:id="rId19" w:history="1">
        <w:r w:rsidRPr="00597E6B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597E6B">
        <w:rPr>
          <w:rFonts w:ascii="Times New Roman" w:hAnsi="Times New Roman" w:cs="Times New Roman"/>
          <w:sz w:val="26"/>
          <w:szCs w:val="26"/>
        </w:rPr>
        <w:t xml:space="preserve"> Российской Федерации) обязательной оценки в целях </w:t>
      </w:r>
      <w:proofErr w:type="gramStart"/>
      <w:r w:rsidRPr="00597E6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597E6B">
        <w:rPr>
          <w:rFonts w:ascii="Times New Roman" w:hAnsi="Times New Roman" w:cs="Times New Roman"/>
          <w:sz w:val="26"/>
          <w:szCs w:val="26"/>
        </w:rPr>
        <w:t xml:space="preserve"> правильностью уплаты налогов в случае возникновения спора об исчислении налоговой базы;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17644F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28) плата за предоставление информации о зарегистрированных правах</w:t>
      </w:r>
      <w:r w:rsidR="00F32F86" w:rsidRPr="00597E6B">
        <w:rPr>
          <w:rFonts w:ascii="Times New Roman" w:hAnsi="Times New Roman" w:cs="Times New Roman"/>
          <w:sz w:val="26"/>
          <w:szCs w:val="26"/>
        </w:rPr>
        <w:t>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29) расходы на оплату услуг специализированных организаций по изготовлению документов кадастрового и технического учета (инвентаризации) объектов недвижимости;</w:t>
      </w:r>
    </w:p>
    <w:p w:rsidR="00333013" w:rsidRPr="00597E6B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97E6B">
        <w:rPr>
          <w:rFonts w:ascii="Times New Roman" w:hAnsi="Times New Roman" w:cs="Times New Roman"/>
          <w:sz w:val="26"/>
          <w:szCs w:val="26"/>
        </w:rPr>
        <w:t>30) расходы на оплату услуг специализированных организаций по проведению экспертизы, обследований, выдаче заключений</w:t>
      </w:r>
      <w:r w:rsidRPr="007E763D">
        <w:rPr>
          <w:rFonts w:ascii="Times New Roman" w:hAnsi="Times New Roman" w:cs="Times New Roman"/>
          <w:sz w:val="26"/>
          <w:szCs w:val="26"/>
        </w:rPr>
        <w:t xml:space="preserve"> и предоставлению иных документов, наличие которых обязательно для получения лицензии</w:t>
      </w:r>
      <w:r w:rsidR="00F32F86">
        <w:rPr>
          <w:rFonts w:ascii="Times New Roman" w:hAnsi="Times New Roman" w:cs="Times New Roman"/>
          <w:sz w:val="26"/>
          <w:szCs w:val="26"/>
        </w:rPr>
        <w:t>;</w:t>
      </w:r>
      <w:r w:rsidRPr="007E76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3013" w:rsidRPr="007E763D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E763D">
        <w:rPr>
          <w:rFonts w:ascii="Times New Roman" w:hAnsi="Times New Roman" w:cs="Times New Roman"/>
          <w:sz w:val="26"/>
          <w:szCs w:val="26"/>
        </w:rPr>
        <w:t>31) судебные расходы и арбитражные сборы;</w:t>
      </w:r>
    </w:p>
    <w:p w:rsidR="00333013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E763D">
        <w:rPr>
          <w:rFonts w:ascii="Times New Roman" w:hAnsi="Times New Roman" w:cs="Times New Roman"/>
          <w:sz w:val="26"/>
          <w:szCs w:val="26"/>
        </w:rPr>
        <w:t>32) периодические (текущие) платежи за пользование правами на результаты интеллектуальной деятельности и правами на средства индивидуализации;</w:t>
      </w:r>
    </w:p>
    <w:p w:rsidR="00333013" w:rsidRPr="007E763D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E763D">
        <w:rPr>
          <w:rFonts w:ascii="Times New Roman" w:hAnsi="Times New Roman" w:cs="Times New Roman"/>
          <w:sz w:val="26"/>
          <w:szCs w:val="26"/>
        </w:rPr>
        <w:t>33) расходы на проведение независимой оценки квалификации на соответствие требованиям к квалификации, подготовку и переподготовку кадров;</w:t>
      </w:r>
    </w:p>
    <w:p w:rsidR="00333013" w:rsidRPr="007E763D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E763D">
        <w:rPr>
          <w:rFonts w:ascii="Times New Roman" w:hAnsi="Times New Roman" w:cs="Times New Roman"/>
          <w:sz w:val="26"/>
          <w:szCs w:val="26"/>
        </w:rPr>
        <w:t>34) расходы на обслуживание контрольно-кассовой техники;</w:t>
      </w:r>
    </w:p>
    <w:p w:rsidR="00333013" w:rsidRPr="007E763D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E763D">
        <w:rPr>
          <w:rFonts w:ascii="Times New Roman" w:hAnsi="Times New Roman" w:cs="Times New Roman"/>
          <w:sz w:val="26"/>
          <w:szCs w:val="26"/>
        </w:rPr>
        <w:t>3</w:t>
      </w:r>
      <w:r w:rsidR="0017644F" w:rsidRPr="007E763D">
        <w:rPr>
          <w:rFonts w:ascii="Times New Roman" w:hAnsi="Times New Roman" w:cs="Times New Roman"/>
          <w:sz w:val="26"/>
          <w:szCs w:val="26"/>
        </w:rPr>
        <w:t>5</w:t>
      </w:r>
      <w:r w:rsidRPr="007E763D">
        <w:rPr>
          <w:rFonts w:ascii="Times New Roman" w:hAnsi="Times New Roman" w:cs="Times New Roman"/>
          <w:sz w:val="26"/>
          <w:szCs w:val="26"/>
        </w:rPr>
        <w:t>) расходы по вывозу твердых бытовых отходов;</w:t>
      </w:r>
    </w:p>
    <w:p w:rsidR="00333013" w:rsidRPr="007E763D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905CD" w:rsidRDefault="005905CD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E763D">
        <w:rPr>
          <w:rFonts w:ascii="Times New Roman" w:hAnsi="Times New Roman" w:cs="Times New Roman"/>
          <w:sz w:val="26"/>
          <w:szCs w:val="26"/>
        </w:rPr>
        <w:t>3</w:t>
      </w:r>
      <w:r w:rsidR="0017644F" w:rsidRPr="007E763D">
        <w:rPr>
          <w:rFonts w:ascii="Times New Roman" w:hAnsi="Times New Roman" w:cs="Times New Roman"/>
          <w:sz w:val="26"/>
          <w:szCs w:val="26"/>
        </w:rPr>
        <w:t>6</w:t>
      </w:r>
      <w:r w:rsidRPr="007E763D">
        <w:rPr>
          <w:rFonts w:ascii="Times New Roman" w:hAnsi="Times New Roman" w:cs="Times New Roman"/>
          <w:sz w:val="26"/>
          <w:szCs w:val="26"/>
        </w:rPr>
        <w:t xml:space="preserve">) сумму платы в счет возмещения вреда, причиняемого автомобильным </w:t>
      </w:r>
      <w:hyperlink r:id="rId20" w:history="1">
        <w:r w:rsidRPr="007E763D">
          <w:rPr>
            <w:rFonts w:ascii="Times New Roman" w:hAnsi="Times New Roman" w:cs="Times New Roman"/>
            <w:sz w:val="26"/>
            <w:szCs w:val="26"/>
          </w:rPr>
          <w:t>дорогам общего пользования</w:t>
        </w:r>
      </w:hyperlink>
      <w:r w:rsidRPr="007E763D">
        <w:rPr>
          <w:rFonts w:ascii="Times New Roman" w:hAnsi="Times New Roman" w:cs="Times New Roman"/>
          <w:sz w:val="26"/>
          <w:szCs w:val="26"/>
        </w:rPr>
        <w:t xml:space="preserve"> федерального значения транспортными средствами, имеющими разрешенную максимальную массу свыше 12 тонн, зарегистрированными в </w:t>
      </w:r>
      <w:hyperlink r:id="rId21" w:history="1">
        <w:r w:rsidRPr="007E763D">
          <w:rPr>
            <w:rFonts w:ascii="Times New Roman" w:hAnsi="Times New Roman" w:cs="Times New Roman"/>
            <w:sz w:val="26"/>
            <w:szCs w:val="26"/>
          </w:rPr>
          <w:t>реестре</w:t>
        </w:r>
      </w:hyperlink>
      <w:r w:rsidRPr="007E763D">
        <w:rPr>
          <w:rFonts w:ascii="Times New Roman" w:hAnsi="Times New Roman" w:cs="Times New Roman"/>
          <w:sz w:val="26"/>
          <w:szCs w:val="26"/>
        </w:rPr>
        <w:t xml:space="preserve"> транспортных средств системы взимания платы.</w:t>
      </w:r>
    </w:p>
    <w:p w:rsidR="00333013" w:rsidRPr="007E763D" w:rsidRDefault="00333013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333013" w:rsidRDefault="0017644F" w:rsidP="003330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E763D">
        <w:rPr>
          <w:rFonts w:ascii="Times New Roman" w:hAnsi="Times New Roman" w:cs="Times New Roman"/>
          <w:sz w:val="26"/>
          <w:szCs w:val="26"/>
        </w:rPr>
        <w:t>37</w:t>
      </w:r>
      <w:r w:rsidR="005905CD" w:rsidRPr="007E763D">
        <w:rPr>
          <w:rFonts w:ascii="Times New Roman" w:hAnsi="Times New Roman" w:cs="Times New Roman"/>
          <w:sz w:val="26"/>
          <w:szCs w:val="26"/>
        </w:rPr>
        <w:t xml:space="preserve">) обязательные отчисления (взносы) застройщиков в компенсационный фонд, формируемый в соответствии с Федеральным </w:t>
      </w:r>
      <w:hyperlink r:id="rId22" w:history="1">
        <w:r w:rsidR="005905CD" w:rsidRPr="007E763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5905CD" w:rsidRPr="007E763D">
        <w:rPr>
          <w:rFonts w:ascii="Times New Roman" w:hAnsi="Times New Roman" w:cs="Times New Roman"/>
          <w:sz w:val="26"/>
          <w:szCs w:val="26"/>
        </w:rPr>
        <w:t xml:space="preserve"> от 29 июля 2017 года </w:t>
      </w:r>
      <w:r w:rsidR="008C0ED2">
        <w:rPr>
          <w:rFonts w:ascii="Times New Roman" w:hAnsi="Times New Roman" w:cs="Times New Roman"/>
          <w:sz w:val="26"/>
          <w:szCs w:val="26"/>
        </w:rPr>
        <w:t>№</w:t>
      </w:r>
      <w:r w:rsidR="00333013">
        <w:rPr>
          <w:rFonts w:ascii="Times New Roman" w:hAnsi="Times New Roman" w:cs="Times New Roman"/>
          <w:sz w:val="26"/>
          <w:szCs w:val="26"/>
        </w:rPr>
        <w:t xml:space="preserve"> 218-ФЗ </w:t>
      </w:r>
    </w:p>
    <w:sectPr w:rsidR="00333013" w:rsidSect="00333013">
      <w:pgSz w:w="11905" w:h="16838"/>
      <w:pgMar w:top="284" w:right="567" w:bottom="142" w:left="85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5CD"/>
    <w:rsid w:val="0017644F"/>
    <w:rsid w:val="00333013"/>
    <w:rsid w:val="00374A20"/>
    <w:rsid w:val="005905CD"/>
    <w:rsid w:val="00597E6B"/>
    <w:rsid w:val="00741742"/>
    <w:rsid w:val="007E763D"/>
    <w:rsid w:val="00821F1C"/>
    <w:rsid w:val="008C0ED2"/>
    <w:rsid w:val="00974907"/>
    <w:rsid w:val="00C47245"/>
    <w:rsid w:val="00D95871"/>
    <w:rsid w:val="00F32F86"/>
    <w:rsid w:val="00F8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6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6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64D38C8337BDB7898BB7C6B921552396F136AD50012466C12429BCFD434A37E717D8090DB507F8963234C12812881503734ACB104889C7S1QCF" TargetMode="External"/><Relationship Id="rId13" Type="http://schemas.openxmlformats.org/officeDocument/2006/relationships/hyperlink" Target="consultantplus://offline/ref=1A64D38C8337BDB7898BB7C6B921552396F137AC5F062466C12429BCFD434A37E717D8090DB705F6943234C12812881503734ACB104889C7S1QCF" TargetMode="External"/><Relationship Id="rId18" Type="http://schemas.openxmlformats.org/officeDocument/2006/relationships/hyperlink" Target="consultantplus://offline/ref=1A64D38C8337BDB7898BB7C6B921552397F036AE5B0D2466C12429BCFD434A37E717D8090DB705F3913234C12812881503734ACB104889C7S1QC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A64D38C8337BDB7898BB7C6B921552396F136AD5E0D2466C12429BCFD434A37E717D8090DB707F5953234C12812881503734ACB104889C7S1QCF" TargetMode="External"/><Relationship Id="rId7" Type="http://schemas.openxmlformats.org/officeDocument/2006/relationships/hyperlink" Target="consultantplus://offline/ref=1A64D38C8337BDB7898BB7C6B921552396F136AD50012466C12429BCFD434A37E717D8090DB507F8973234C12812881503734ACB104889C7S1QCF" TargetMode="External"/><Relationship Id="rId12" Type="http://schemas.openxmlformats.org/officeDocument/2006/relationships/hyperlink" Target="consultantplus://offline/ref=1A64D38C8337BDB7898BB7C6B921552396F137AC50042466C12429BCFD434A37E717D8090DB707F2943234C12812881503734ACB104889C7S1QCF" TargetMode="External"/><Relationship Id="rId17" Type="http://schemas.openxmlformats.org/officeDocument/2006/relationships/hyperlink" Target="consultantplus://offline/ref=1A64D38C8337BDB7898BB7C6B921552390FB36A8500F796CC97D25BEFA4C1520E05ED4080DB706F4986D31D4394A8712186C4AD40C4A88SCQF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A64D38C8337BDB7898BB7C6B921552391F432AC5A0F796CC97D25BEFA4C1520E05ED4080DB706F5986D31D4394A8712186C4AD40C4A88SCQFF" TargetMode="External"/><Relationship Id="rId20" Type="http://schemas.openxmlformats.org/officeDocument/2006/relationships/hyperlink" Target="consultantplus://offline/ref=1A64D38C8337BDB7898BB7C6B921552396F330A85A072466C12429BCFD434A37E717D8090DB707F39A3234C12812881503734ACB104889C7S1Q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A64D38C8337BDB7898BB7C6B921552396F136AD50012466C12429BCFD434A37E717D8090DB507F8903234C12812881503734ACB104889C7S1QCF" TargetMode="External"/><Relationship Id="rId11" Type="http://schemas.openxmlformats.org/officeDocument/2006/relationships/hyperlink" Target="consultantplus://offline/ref=1A64D38C8337BDB7898BB7C6B921552396F136AD50012466C12429BCFD434A37E717D8090DB507F1973234C12812881503734ACB104889C7S1QCF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1A64D38C8337BDB7898BB7C6B921552396F136AD50012466C12429BCFD434A37E717D8090DB507F8913234C12812881503734ACB104889C7S1QCF" TargetMode="External"/><Relationship Id="rId15" Type="http://schemas.openxmlformats.org/officeDocument/2006/relationships/hyperlink" Target="consultantplus://offline/ref=1A64D38C8337BDB7898BB7C6B921552397F332AE59012466C12429BCFD434A37E717D8090DB702F79B3234C12812881503734ACB104889C7S1QC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A64D38C8337BDB7898BB7C6B921552396F136AD50012466C12429BCFD434A37E717D8090DB60EF8933234C12812881503734ACB104889C7S1QCF" TargetMode="External"/><Relationship Id="rId19" Type="http://schemas.openxmlformats.org/officeDocument/2006/relationships/hyperlink" Target="consultantplus://offline/ref=1A64D38C8337BDB7898BB7C6B921552396F035A550022466C12429BCFD434A37E717D8090DB707F4933234C12812881503734ACB104889C7S1QC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64D38C8337BDB7898BB7C6B921552396F331AF5D0F796CC97D25BEFA4C1520E05ED4080DB702F0986D31D4394A8712186C4AD40C4A88SCQFF" TargetMode="External"/><Relationship Id="rId14" Type="http://schemas.openxmlformats.org/officeDocument/2006/relationships/hyperlink" Target="consultantplus://offline/ref=1A64D38C8337BDB7898BB7C6B921552396F137AA51032466C12429BCFD434A37E717D8090DB707F2903234C12812881503734ACB104889C7S1QCF" TargetMode="External"/><Relationship Id="rId22" Type="http://schemas.openxmlformats.org/officeDocument/2006/relationships/hyperlink" Target="consultantplus://offline/ref=1A64D38C8337BDB7898BB7C6B921552396F131AA5F042466C12429BCFD434A37E717D8090DB707F49A3234C12812881503734ACB104889C7S1Q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Глыбовская Елена Валерьевна</dc:creator>
  <cp:lastModifiedBy>Глыбовская Елена Валерьевна</cp:lastModifiedBy>
  <cp:revision>2</cp:revision>
  <cp:lastPrinted>2019-11-26T02:03:00Z</cp:lastPrinted>
  <dcterms:created xsi:type="dcterms:W3CDTF">2019-11-29T07:40:00Z</dcterms:created>
  <dcterms:modified xsi:type="dcterms:W3CDTF">2019-11-29T07:40:00Z</dcterms:modified>
</cp:coreProperties>
</file>